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33" w:rsidRPr="001C2F33" w:rsidRDefault="001C2F33" w:rsidP="001C2F33">
      <w:pPr>
        <w:jc w:val="center"/>
        <w:rPr>
          <w:rFonts w:asciiTheme="minorEastAsia" w:eastAsiaTheme="minorEastAsia" w:hAnsiTheme="minorEastAsia"/>
          <w:b/>
          <w:bCs/>
          <w:color w:val="76923C" w:themeColor="accent3" w:themeShade="BF"/>
          <w:sz w:val="52"/>
          <w:szCs w:val="52"/>
          <w:lang w:eastAsia="zh-TW"/>
        </w:rPr>
      </w:pPr>
      <w:bookmarkStart w:id="0" w:name="_GoBack"/>
      <w:bookmarkEnd w:id="0"/>
      <w:r>
        <w:rPr>
          <w:rFonts w:ascii="SimSun" w:hAnsi="SimSun" w:hint="eastAsia"/>
          <w:b/>
          <w:bCs/>
          <w:noProof/>
          <w:szCs w:val="21"/>
          <w:lang w:eastAsia="zh-TW"/>
        </w:rPr>
        <w:drawing>
          <wp:inline distT="0" distB="0" distL="0" distR="0" wp14:anchorId="6DA9BBCD" wp14:editId="2396A61B">
            <wp:extent cx="759358" cy="769620"/>
            <wp:effectExtent l="0" t="0" r="317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358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b/>
          <w:bCs/>
          <w:szCs w:val="21"/>
          <w:lang w:eastAsia="zh-TW"/>
        </w:rPr>
        <w:t xml:space="preserve">   </w:t>
      </w:r>
      <w:r w:rsidRPr="001C2F33">
        <w:rPr>
          <w:rFonts w:asciiTheme="minorEastAsia" w:eastAsiaTheme="minorEastAsia" w:hAnsiTheme="minorEastAsia" w:hint="eastAsia"/>
          <w:b/>
          <w:bCs/>
          <w:color w:val="943634" w:themeColor="accent2" w:themeShade="BF"/>
          <w:sz w:val="52"/>
          <w:szCs w:val="52"/>
          <w:lang w:eastAsia="zh-TW"/>
        </w:rPr>
        <w:t xml:space="preserve"> </w:t>
      </w:r>
      <w:r w:rsidRPr="001C2F33">
        <w:rPr>
          <w:rFonts w:asciiTheme="minorEastAsia" w:eastAsiaTheme="minorEastAsia" w:hAnsiTheme="minorEastAsia" w:hint="eastAsia"/>
          <w:b/>
          <w:bCs/>
          <w:color w:val="76923C" w:themeColor="accent3" w:themeShade="BF"/>
          <w:sz w:val="52"/>
          <w:szCs w:val="52"/>
          <w:lang w:eastAsia="zh-TW"/>
        </w:rPr>
        <w:t>明</w:t>
      </w:r>
      <w:r>
        <w:rPr>
          <w:rFonts w:asciiTheme="minorEastAsia" w:eastAsiaTheme="minorEastAsia" w:hAnsiTheme="minorEastAsia" w:hint="eastAsia"/>
          <w:b/>
          <w:bCs/>
          <w:color w:val="76923C" w:themeColor="accent3" w:themeShade="BF"/>
          <w:sz w:val="52"/>
          <w:szCs w:val="52"/>
          <w:lang w:eastAsia="zh-TW"/>
        </w:rPr>
        <w:t xml:space="preserve"> </w:t>
      </w:r>
      <w:r w:rsidRPr="001C2F33">
        <w:rPr>
          <w:rFonts w:asciiTheme="minorEastAsia" w:eastAsiaTheme="minorEastAsia" w:hAnsiTheme="minorEastAsia" w:hint="eastAsia"/>
          <w:b/>
          <w:bCs/>
          <w:color w:val="76923C" w:themeColor="accent3" w:themeShade="BF"/>
          <w:sz w:val="52"/>
          <w:szCs w:val="52"/>
          <w:lang w:eastAsia="zh-TW"/>
        </w:rPr>
        <w:t>鈿</w:t>
      </w:r>
      <w:r>
        <w:rPr>
          <w:rFonts w:asciiTheme="minorEastAsia" w:eastAsiaTheme="minorEastAsia" w:hAnsiTheme="minorEastAsia" w:hint="eastAsia"/>
          <w:b/>
          <w:bCs/>
          <w:color w:val="76923C" w:themeColor="accent3" w:themeShade="BF"/>
          <w:sz w:val="52"/>
          <w:szCs w:val="52"/>
          <w:lang w:eastAsia="zh-TW"/>
        </w:rPr>
        <w:t xml:space="preserve"> </w:t>
      </w:r>
      <w:r w:rsidRPr="001C2F33">
        <w:rPr>
          <w:rFonts w:asciiTheme="minorEastAsia" w:eastAsiaTheme="minorEastAsia" w:hAnsiTheme="minorEastAsia" w:hint="eastAsia"/>
          <w:b/>
          <w:bCs/>
          <w:color w:val="76923C" w:themeColor="accent3" w:themeShade="BF"/>
          <w:sz w:val="52"/>
          <w:szCs w:val="52"/>
          <w:lang w:eastAsia="zh-TW"/>
        </w:rPr>
        <w:t>包</w:t>
      </w:r>
      <w:r>
        <w:rPr>
          <w:rFonts w:asciiTheme="minorEastAsia" w:eastAsiaTheme="minorEastAsia" w:hAnsiTheme="minorEastAsia" w:hint="eastAsia"/>
          <w:b/>
          <w:bCs/>
          <w:color w:val="76923C" w:themeColor="accent3" w:themeShade="BF"/>
          <w:sz w:val="52"/>
          <w:szCs w:val="52"/>
          <w:lang w:eastAsia="zh-TW"/>
        </w:rPr>
        <w:t xml:space="preserve"> </w:t>
      </w:r>
      <w:r w:rsidRPr="001C2F33">
        <w:rPr>
          <w:rFonts w:asciiTheme="minorEastAsia" w:eastAsiaTheme="minorEastAsia" w:hAnsiTheme="minorEastAsia" w:hint="eastAsia"/>
          <w:b/>
          <w:bCs/>
          <w:color w:val="76923C" w:themeColor="accent3" w:themeShade="BF"/>
          <w:sz w:val="52"/>
          <w:szCs w:val="52"/>
          <w:lang w:eastAsia="zh-TW"/>
        </w:rPr>
        <w:t>裝</w:t>
      </w:r>
      <w:r>
        <w:rPr>
          <w:rFonts w:asciiTheme="minorEastAsia" w:eastAsiaTheme="minorEastAsia" w:hAnsiTheme="minorEastAsia" w:hint="eastAsia"/>
          <w:b/>
          <w:bCs/>
          <w:color w:val="76923C" w:themeColor="accent3" w:themeShade="BF"/>
          <w:sz w:val="52"/>
          <w:szCs w:val="52"/>
          <w:lang w:eastAsia="zh-TW"/>
        </w:rPr>
        <w:t xml:space="preserve"> </w:t>
      </w:r>
      <w:r w:rsidRPr="001C2F33">
        <w:rPr>
          <w:rFonts w:asciiTheme="minorEastAsia" w:eastAsiaTheme="minorEastAsia" w:hAnsiTheme="minorEastAsia" w:hint="eastAsia"/>
          <w:b/>
          <w:bCs/>
          <w:color w:val="76923C" w:themeColor="accent3" w:themeShade="BF"/>
          <w:sz w:val="52"/>
          <w:szCs w:val="52"/>
          <w:lang w:eastAsia="zh-TW"/>
        </w:rPr>
        <w:t>機</w:t>
      </w:r>
    </w:p>
    <w:p w:rsidR="001C2F33" w:rsidRPr="001C2F33" w:rsidRDefault="001C2F33" w:rsidP="001C2F33">
      <w:pPr>
        <w:jc w:val="center"/>
        <w:rPr>
          <w:rFonts w:ascii="KaiTi_GB2312" w:eastAsia="KaiTi_GB2312"/>
          <w:color w:val="943634" w:themeColor="accent2" w:themeShade="BF"/>
          <w:sz w:val="52"/>
          <w:szCs w:val="52"/>
        </w:rPr>
      </w:pPr>
      <w:r w:rsidRPr="001C2F33">
        <w:rPr>
          <w:rFonts w:ascii="KaiTi_GB2312" w:eastAsia="KaiTi_GB2312" w:hint="eastAsia"/>
          <w:color w:val="943634" w:themeColor="accent2" w:themeShade="BF"/>
          <w:sz w:val="52"/>
          <w:szCs w:val="52"/>
        </w:rPr>
        <w:t>YJ-20V-II小</w:t>
      </w:r>
      <w:r w:rsidRPr="001C2F33">
        <w:rPr>
          <w:rFonts w:asciiTheme="minorEastAsia" w:eastAsiaTheme="minorEastAsia" w:hAnsiTheme="minorEastAsia" w:hint="eastAsia"/>
          <w:color w:val="943634" w:themeColor="accent2" w:themeShade="BF"/>
          <w:sz w:val="52"/>
          <w:szCs w:val="52"/>
          <w:lang w:eastAsia="zh-TW"/>
        </w:rPr>
        <w:t>醬</w:t>
      </w:r>
      <w:r w:rsidRPr="001C2F33">
        <w:rPr>
          <w:rFonts w:ascii="KaiTi_GB2312" w:eastAsia="KaiTi_GB2312" w:hint="eastAsia"/>
          <w:color w:val="943634" w:themeColor="accent2" w:themeShade="BF"/>
          <w:sz w:val="52"/>
          <w:szCs w:val="52"/>
        </w:rPr>
        <w:t>汁包装机</w:t>
      </w:r>
    </w:p>
    <w:p w:rsidR="001C2F33" w:rsidRDefault="001C2F33" w:rsidP="001C2F33">
      <w:pPr>
        <w:rPr>
          <w:rFonts w:ascii="SimSun" w:hAnsi="SimSun"/>
          <w:szCs w:val="21"/>
        </w:rPr>
      </w:pPr>
      <w:r>
        <w:rPr>
          <w:rFonts w:ascii="SimSun" w:hAnsi="SimSun" w:hint="eastAsia"/>
          <w:b/>
          <w:bCs/>
          <w:szCs w:val="21"/>
        </w:rPr>
        <w:t>一、</w:t>
      </w:r>
      <w:r>
        <w:rPr>
          <w:rFonts w:asciiTheme="minorEastAsia" w:eastAsiaTheme="minorEastAsia" w:hAnsiTheme="minorEastAsia" w:hint="eastAsia"/>
          <w:b/>
          <w:bCs/>
          <w:szCs w:val="21"/>
          <w:lang w:eastAsia="zh-TW"/>
        </w:rPr>
        <w:t>適</w:t>
      </w:r>
      <w:r>
        <w:rPr>
          <w:rFonts w:ascii="SimSun" w:hAnsi="SimSun" w:hint="eastAsia"/>
          <w:b/>
          <w:bCs/>
          <w:szCs w:val="21"/>
        </w:rPr>
        <w:t xml:space="preserve"> 用 </w:t>
      </w:r>
      <w:r>
        <w:rPr>
          <w:rFonts w:asciiTheme="minorEastAsia" w:eastAsiaTheme="minorEastAsia" w:hAnsiTheme="minorEastAsia" w:hint="eastAsia"/>
          <w:b/>
          <w:bCs/>
          <w:szCs w:val="21"/>
          <w:lang w:eastAsia="zh-TW"/>
        </w:rPr>
        <w:t>於</w:t>
      </w:r>
      <w:r>
        <w:rPr>
          <w:rFonts w:ascii="SimSun" w:hAnsi="SimSun" w:hint="eastAsia"/>
          <w:szCs w:val="21"/>
        </w:rPr>
        <w:t>：</w:t>
      </w:r>
    </w:p>
    <w:p w:rsidR="001C2F33" w:rsidRDefault="001C2F33" w:rsidP="001C2F3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>適</w:t>
      </w:r>
      <w:r>
        <w:rPr>
          <w:rFonts w:hint="eastAsia"/>
          <w:sz w:val="24"/>
        </w:rPr>
        <w:t>用</w:t>
      </w:r>
      <w:r>
        <w:rPr>
          <w:rFonts w:asciiTheme="minorEastAsia" w:eastAsiaTheme="minorEastAsia" w:hAnsiTheme="minorEastAsia" w:hint="eastAsia"/>
          <w:sz w:val="24"/>
          <w:lang w:eastAsia="zh-TW"/>
        </w:rPr>
        <w:t>於</w:t>
      </w:r>
      <w:r>
        <w:rPr>
          <w:rFonts w:hint="eastAsia"/>
          <w:sz w:val="24"/>
        </w:rPr>
        <w:t>食品、</w:t>
      </w:r>
      <w:r>
        <w:rPr>
          <w:rFonts w:asciiTheme="minorEastAsia" w:eastAsiaTheme="minorEastAsia" w:hAnsiTheme="minorEastAsia" w:hint="eastAsia"/>
          <w:sz w:val="24"/>
          <w:lang w:eastAsia="zh-TW"/>
        </w:rPr>
        <w:t>醫藥</w:t>
      </w:r>
      <w:r>
        <w:rPr>
          <w:rFonts w:hint="eastAsia"/>
          <w:sz w:val="24"/>
        </w:rPr>
        <w:t>、化工等</w:t>
      </w:r>
      <w:r>
        <w:rPr>
          <w:rFonts w:asciiTheme="minorEastAsia" w:eastAsiaTheme="minorEastAsia" w:hAnsiTheme="minorEastAsia" w:hint="eastAsia"/>
          <w:sz w:val="24"/>
          <w:lang w:eastAsia="zh-TW"/>
        </w:rPr>
        <w:t>產</w:t>
      </w:r>
      <w:r>
        <w:rPr>
          <w:rFonts w:hint="eastAsia"/>
          <w:sz w:val="24"/>
        </w:rPr>
        <w:t>品中小</w:t>
      </w:r>
      <w:r>
        <w:rPr>
          <w:rFonts w:asciiTheme="minorEastAsia" w:eastAsiaTheme="minorEastAsia" w:hAnsiTheme="minorEastAsia" w:hint="eastAsia"/>
          <w:sz w:val="24"/>
          <w:lang w:eastAsia="zh-TW"/>
        </w:rPr>
        <w:t>劑</w:t>
      </w:r>
      <w:r>
        <w:rPr>
          <w:rFonts w:hint="eastAsia"/>
          <w:sz w:val="24"/>
        </w:rPr>
        <w:t>量的</w:t>
      </w:r>
      <w:r>
        <w:rPr>
          <w:rFonts w:asciiTheme="minorEastAsia" w:eastAsiaTheme="minorEastAsia" w:hAnsiTheme="minorEastAsia" w:hint="eastAsia"/>
          <w:sz w:val="24"/>
          <w:lang w:eastAsia="zh-TW"/>
        </w:rPr>
        <w:t>醬體</w:t>
      </w:r>
      <w:r>
        <w:rPr>
          <w:rFonts w:hint="eastAsia"/>
          <w:sz w:val="24"/>
        </w:rPr>
        <w:t>物料的自</w:t>
      </w:r>
      <w:r>
        <w:rPr>
          <w:rFonts w:asciiTheme="minorEastAsia" w:eastAsiaTheme="minorEastAsia" w:hAnsiTheme="minorEastAsia" w:hint="eastAsia"/>
          <w:sz w:val="24"/>
          <w:lang w:eastAsia="zh-TW"/>
        </w:rPr>
        <w:t>動</w:t>
      </w:r>
      <w:r>
        <w:rPr>
          <w:rFonts w:hint="eastAsia"/>
          <w:sz w:val="24"/>
        </w:rPr>
        <w:t>包装，如番茄酱、</w:t>
      </w:r>
      <w:r>
        <w:rPr>
          <w:rFonts w:asciiTheme="minorEastAsia" w:eastAsiaTheme="minorEastAsia" w:hAnsiTheme="minorEastAsia" w:hint="eastAsia"/>
          <w:sz w:val="24"/>
          <w:lang w:eastAsia="zh-TW"/>
        </w:rPr>
        <w:t>泡麵醬包</w:t>
      </w:r>
      <w:r>
        <w:rPr>
          <w:rFonts w:hint="eastAsia"/>
          <w:sz w:val="24"/>
        </w:rPr>
        <w:t>、</w:t>
      </w:r>
      <w:r>
        <w:rPr>
          <w:rFonts w:asciiTheme="minorEastAsia" w:eastAsiaTheme="minorEastAsia" w:hAnsiTheme="minorEastAsia" w:hint="eastAsia"/>
          <w:sz w:val="24"/>
          <w:lang w:eastAsia="zh-TW"/>
        </w:rPr>
        <w:t>蕃茄</w:t>
      </w:r>
      <w:r w:rsidRPr="00F44764">
        <w:rPr>
          <w:rFonts w:ascii="新細明體" w:eastAsia="新細明體" w:hAnsi="新細明體" w:hint="eastAsia"/>
          <w:sz w:val="24"/>
          <w:lang w:eastAsia="zh-TW"/>
        </w:rPr>
        <w:t>醬包</w:t>
      </w:r>
      <w:r>
        <w:rPr>
          <w:rFonts w:hint="eastAsia"/>
          <w:sz w:val="24"/>
        </w:rPr>
        <w:t>、</w:t>
      </w:r>
      <w:r w:rsidRPr="00F44764">
        <w:rPr>
          <w:rFonts w:ascii="新細明體" w:eastAsia="新細明體" w:hAnsi="新細明體" w:hint="eastAsia"/>
          <w:sz w:val="24"/>
          <w:lang w:eastAsia="zh-TW"/>
        </w:rPr>
        <w:t>醬包</w:t>
      </w:r>
      <w:r>
        <w:rPr>
          <w:rFonts w:hint="eastAsia"/>
          <w:sz w:val="24"/>
        </w:rPr>
        <w:t>、甜辣</w:t>
      </w:r>
      <w:r>
        <w:rPr>
          <w:rFonts w:asciiTheme="minorEastAsia" w:eastAsiaTheme="minorEastAsia" w:hAnsiTheme="minorEastAsia" w:hint="eastAsia"/>
          <w:sz w:val="24"/>
          <w:lang w:eastAsia="zh-TW"/>
        </w:rPr>
        <w:t>醬</w:t>
      </w:r>
      <w:r>
        <w:rPr>
          <w:rFonts w:hint="eastAsia"/>
          <w:sz w:val="24"/>
        </w:rPr>
        <w:t>等</w:t>
      </w:r>
      <w:r>
        <w:rPr>
          <w:rFonts w:asciiTheme="minorEastAsia" w:eastAsiaTheme="minorEastAsia" w:hAnsiTheme="minorEastAsia" w:hint="eastAsia"/>
          <w:sz w:val="24"/>
          <w:lang w:eastAsia="zh-TW"/>
        </w:rPr>
        <w:t>..佐料醬包</w:t>
      </w:r>
      <w:r>
        <w:rPr>
          <w:rFonts w:hint="eastAsia"/>
          <w:sz w:val="24"/>
        </w:rPr>
        <w:t>。</w:t>
      </w:r>
    </w:p>
    <w:p w:rsidR="001C2F33" w:rsidRDefault="001C2F33" w:rsidP="001C2F33">
      <w:pPr>
        <w:spacing w:line="360" w:lineRule="auto"/>
        <w:rPr>
          <w:rFonts w:ascii="SimSun" w:hAnsi="SimSun"/>
          <w:b/>
          <w:bCs/>
          <w:szCs w:val="21"/>
        </w:rPr>
      </w:pPr>
      <w:r>
        <w:rPr>
          <w:rFonts w:ascii="SimSun" w:hAnsi="SimSun" w:hint="eastAsia"/>
          <w:b/>
          <w:bCs/>
          <w:szCs w:val="21"/>
        </w:rPr>
        <w:t xml:space="preserve">二、 特   </w:t>
      </w:r>
      <w:r w:rsidR="006A2788">
        <w:rPr>
          <w:rFonts w:asciiTheme="minorEastAsia" w:eastAsiaTheme="minorEastAsia" w:hAnsiTheme="minorEastAsia" w:hint="eastAsia"/>
          <w:b/>
          <w:bCs/>
          <w:szCs w:val="21"/>
          <w:lang w:eastAsia="zh-TW"/>
        </w:rPr>
        <w:t>點</w:t>
      </w:r>
      <w:r>
        <w:rPr>
          <w:rFonts w:ascii="SimSun" w:hAnsi="SimSun" w:hint="eastAsia"/>
          <w:b/>
          <w:bCs/>
          <w:szCs w:val="21"/>
        </w:rPr>
        <w:t>：</w:t>
      </w:r>
    </w:p>
    <w:p w:rsidR="001C2F33" w:rsidRDefault="001C2F33" w:rsidP="001C2F33">
      <w:pPr>
        <w:numPr>
          <w:ilvl w:val="0"/>
          <w:numId w:val="1"/>
        </w:numPr>
        <w:spacing w:line="360" w:lineRule="auto"/>
        <w:rPr>
          <w:rFonts w:ascii="SimSun" w:hAnsi="SimSun"/>
          <w:sz w:val="24"/>
        </w:rPr>
      </w:pPr>
      <w:r>
        <w:rPr>
          <w:rFonts w:ascii="SimSun" w:hAnsi="SimSun" w:hint="eastAsia"/>
          <w:sz w:val="24"/>
        </w:rPr>
        <w:t>封口形式：三</w:t>
      </w:r>
      <w:r>
        <w:rPr>
          <w:rFonts w:asciiTheme="minorEastAsia" w:eastAsiaTheme="minorEastAsia" w:hAnsiTheme="minorEastAsia" w:hint="eastAsia"/>
          <w:sz w:val="24"/>
          <w:lang w:eastAsia="zh-TW"/>
        </w:rPr>
        <w:t>邊</w:t>
      </w:r>
      <w:r>
        <w:rPr>
          <w:rFonts w:ascii="SimSun" w:hAnsi="SimSun" w:hint="eastAsia"/>
          <w:sz w:val="24"/>
        </w:rPr>
        <w:t>封。</w:t>
      </w:r>
    </w:p>
    <w:p w:rsidR="001C2F33" w:rsidRDefault="001C2F33" w:rsidP="001C2F33">
      <w:pPr>
        <w:numPr>
          <w:ilvl w:val="0"/>
          <w:numId w:val="1"/>
        </w:numPr>
        <w:spacing w:line="360" w:lineRule="auto"/>
        <w:rPr>
          <w:rFonts w:ascii="SimSun" w:hAnsi="SimSun"/>
          <w:sz w:val="24"/>
        </w:rPr>
      </w:pPr>
      <w:r>
        <w:rPr>
          <w:noProof/>
          <w:lang w:eastAsia="zh-TW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3322320</wp:posOffset>
            </wp:positionH>
            <wp:positionV relativeFrom="paragraph">
              <wp:posOffset>38100</wp:posOffset>
            </wp:positionV>
            <wp:extent cx="3093720" cy="5071110"/>
            <wp:effectExtent l="0" t="0" r="0" b="0"/>
            <wp:wrapThrough wrapText="bothSides">
              <wp:wrapPolygon edited="0">
                <wp:start x="0" y="0"/>
                <wp:lineTo x="0" y="21503"/>
                <wp:lineTo x="21414" y="21503"/>
                <wp:lineTo x="21414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507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Sun" w:hAnsi="SimSun" w:hint="eastAsia"/>
          <w:sz w:val="24"/>
          <w:lang w:val="zh-CN"/>
        </w:rPr>
        <w:t>安装快速，使用方便。</w:t>
      </w:r>
    </w:p>
    <w:p w:rsidR="001C2F33" w:rsidRDefault="001C2F33" w:rsidP="001C2F33">
      <w:pPr>
        <w:numPr>
          <w:ilvl w:val="0"/>
          <w:numId w:val="1"/>
        </w:numPr>
        <w:spacing w:line="360" w:lineRule="auto"/>
        <w:rPr>
          <w:rFonts w:ascii="SimSun" w:hAnsi="SimSun"/>
          <w:sz w:val="24"/>
        </w:rPr>
      </w:pPr>
      <w:r>
        <w:rPr>
          <w:rFonts w:ascii="SimSun" w:hAnsi="SimSun" w:hint="eastAsia"/>
          <w:sz w:val="24"/>
          <w:lang w:val="zh-CN"/>
        </w:rPr>
        <w:t>全不</w:t>
      </w:r>
      <w:r>
        <w:rPr>
          <w:rFonts w:asciiTheme="minorEastAsia" w:eastAsiaTheme="minorEastAsia" w:hAnsiTheme="minorEastAsia" w:hint="eastAsia"/>
          <w:sz w:val="24"/>
          <w:lang w:val="zh-CN" w:eastAsia="zh-TW"/>
        </w:rPr>
        <w:t>鏽鋼</w:t>
      </w:r>
      <w:r>
        <w:rPr>
          <w:rFonts w:ascii="SimSun" w:hAnsi="SimSun" w:hint="eastAsia"/>
          <w:sz w:val="24"/>
          <w:lang w:val="zh-CN"/>
        </w:rPr>
        <w:t>通道，安全、</w:t>
      </w:r>
      <w:r>
        <w:rPr>
          <w:rFonts w:asciiTheme="minorEastAsia" w:eastAsiaTheme="minorEastAsia" w:hAnsiTheme="minorEastAsia" w:hint="eastAsia"/>
          <w:sz w:val="24"/>
          <w:lang w:val="zh-CN" w:eastAsia="zh-TW"/>
        </w:rPr>
        <w:t>好清理</w:t>
      </w:r>
      <w:r>
        <w:rPr>
          <w:rFonts w:ascii="SimSun" w:hAnsi="SimSun" w:hint="eastAsia"/>
          <w:sz w:val="24"/>
          <w:lang w:val="zh-CN"/>
        </w:rPr>
        <w:t>、</w:t>
      </w:r>
      <w:r>
        <w:rPr>
          <w:rFonts w:asciiTheme="minorEastAsia" w:eastAsiaTheme="minorEastAsia" w:hAnsiTheme="minorEastAsia" w:hint="eastAsia"/>
          <w:sz w:val="24"/>
          <w:lang w:val="zh-CN" w:eastAsia="zh-TW"/>
        </w:rPr>
        <w:t>配合食品法規</w:t>
      </w:r>
      <w:r>
        <w:rPr>
          <w:rFonts w:ascii="SimSun" w:hAnsi="SimSun" w:hint="eastAsia"/>
          <w:sz w:val="24"/>
          <w:lang w:val="zh-CN"/>
        </w:rPr>
        <w:t>。</w:t>
      </w:r>
    </w:p>
    <w:p w:rsidR="001C2F33" w:rsidRDefault="001C2F33" w:rsidP="001C2F33">
      <w:pPr>
        <w:numPr>
          <w:ilvl w:val="0"/>
          <w:numId w:val="1"/>
        </w:numPr>
        <w:spacing w:line="360" w:lineRule="auto"/>
        <w:rPr>
          <w:rFonts w:ascii="SimSun" w:hAnsi="SimSun"/>
          <w:b/>
          <w:bCs/>
          <w:sz w:val="24"/>
        </w:rPr>
      </w:pPr>
      <w:r>
        <w:rPr>
          <w:rFonts w:ascii="SimSun" w:hAnsi="SimSun" w:hint="eastAsia"/>
          <w:sz w:val="24"/>
          <w:lang w:val="zh-CN"/>
        </w:rPr>
        <w:t>人性化</w:t>
      </w:r>
      <w:r>
        <w:rPr>
          <w:rFonts w:asciiTheme="minorEastAsia" w:eastAsiaTheme="minorEastAsia" w:hAnsiTheme="minorEastAsia" w:hint="eastAsia"/>
          <w:sz w:val="24"/>
          <w:lang w:val="zh-CN" w:eastAsia="zh-TW"/>
        </w:rPr>
        <w:t>設計</w:t>
      </w:r>
      <w:r>
        <w:rPr>
          <w:rFonts w:ascii="SimSun" w:hAnsi="SimSun" w:hint="eastAsia"/>
          <w:sz w:val="24"/>
          <w:lang w:val="zh-CN"/>
        </w:rPr>
        <w:t>、微</w:t>
      </w:r>
      <w:r>
        <w:rPr>
          <w:rFonts w:asciiTheme="minorEastAsia" w:eastAsiaTheme="minorEastAsia" w:hAnsiTheme="minorEastAsia" w:hint="eastAsia"/>
          <w:sz w:val="24"/>
          <w:lang w:val="zh-CN" w:eastAsia="zh-TW"/>
        </w:rPr>
        <w:t>電腦</w:t>
      </w:r>
      <w:r>
        <w:rPr>
          <w:rFonts w:ascii="SimSun" w:hAnsi="SimSun" w:hint="eastAsia"/>
          <w:sz w:val="24"/>
          <w:lang w:val="zh-CN"/>
        </w:rPr>
        <w:t>控制、操作</w:t>
      </w:r>
      <w:r>
        <w:rPr>
          <w:rFonts w:asciiTheme="minorEastAsia" w:eastAsiaTheme="minorEastAsia" w:hAnsiTheme="minorEastAsia" w:hint="eastAsia"/>
          <w:sz w:val="24"/>
          <w:lang w:val="zh-CN" w:eastAsia="zh-TW"/>
        </w:rPr>
        <w:t>簡</w:t>
      </w:r>
      <w:r>
        <w:rPr>
          <w:rFonts w:ascii="SimSun" w:hAnsi="SimSun" w:hint="eastAsia"/>
          <w:sz w:val="24"/>
          <w:lang w:val="zh-CN"/>
        </w:rPr>
        <w:t>易</w:t>
      </w:r>
    </w:p>
    <w:p w:rsidR="001C2F33" w:rsidRDefault="001C2F33" w:rsidP="001C2F33">
      <w:pPr>
        <w:spacing w:line="360" w:lineRule="auto"/>
        <w:rPr>
          <w:rFonts w:ascii="SimSun" w:hAnsi="SimSun"/>
          <w:b/>
          <w:bCs/>
          <w:sz w:val="24"/>
        </w:rPr>
      </w:pPr>
      <w:r>
        <w:rPr>
          <w:rFonts w:ascii="SimSun" w:hAnsi="SimSun" w:hint="eastAsia"/>
          <w:b/>
          <w:bCs/>
          <w:sz w:val="24"/>
        </w:rPr>
        <w:t>三、技</w:t>
      </w:r>
      <w:r>
        <w:rPr>
          <w:rFonts w:asciiTheme="minorEastAsia" w:eastAsiaTheme="minorEastAsia" w:hAnsiTheme="minorEastAsia" w:hint="eastAsia"/>
          <w:b/>
          <w:bCs/>
          <w:sz w:val="24"/>
          <w:lang w:eastAsia="zh-TW"/>
        </w:rPr>
        <w:t>術</w:t>
      </w:r>
      <w:r>
        <w:rPr>
          <w:rFonts w:ascii="SimSun" w:hAnsi="SimSun" w:hint="eastAsia"/>
          <w:b/>
          <w:bCs/>
          <w:sz w:val="24"/>
        </w:rPr>
        <w:t>参数：</w:t>
      </w:r>
    </w:p>
    <w:tbl>
      <w:tblPr>
        <w:tblpPr w:leftFromText="180" w:rightFromText="180" w:vertAnchor="text" w:horzAnchor="page" w:tblpX="1140" w:tblpY="23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9"/>
        <w:gridCol w:w="2631"/>
      </w:tblGrid>
      <w:tr w:rsidR="001C2F33" w:rsidTr="007D4C55">
        <w:trPr>
          <w:trHeight w:val="707"/>
        </w:trPr>
        <w:tc>
          <w:tcPr>
            <w:tcW w:w="2429" w:type="dxa"/>
            <w:vAlign w:val="center"/>
          </w:tcPr>
          <w:p w:rsidR="001C2F33" w:rsidRDefault="006A2788" w:rsidP="007D4C55">
            <w:pPr>
              <w:jc w:val="center"/>
              <w:rPr>
                <w:rFonts w:ascii="GungsuhChe" w:hAnsi="GungsuhChe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製</w:t>
            </w:r>
            <w:r w:rsidR="001C2F33">
              <w:rPr>
                <w:rFonts w:ascii="GungsuhChe" w:hAnsi="GungsuhChe" w:hint="eastAsia"/>
                <w:sz w:val="24"/>
              </w:rPr>
              <w:t>袋尺寸</w:t>
            </w:r>
          </w:p>
        </w:tc>
        <w:tc>
          <w:tcPr>
            <w:tcW w:w="2631" w:type="dxa"/>
            <w:vAlign w:val="center"/>
          </w:tcPr>
          <w:p w:rsidR="001C2F33" w:rsidRDefault="001C2F33" w:rsidP="007D4C55">
            <w:pPr>
              <w:jc w:val="center"/>
              <w:rPr>
                <w:rFonts w:ascii="SimSun" w:hAnsi="SimSun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寬</w:t>
            </w:r>
            <w:r>
              <w:rPr>
                <w:rFonts w:ascii="SimSun" w:hAnsi="SimSun" w:hint="eastAsia"/>
                <w:sz w:val="24"/>
              </w:rPr>
              <w:t>（W）：12-20（mm）</w:t>
            </w:r>
          </w:p>
          <w:p w:rsidR="001C2F33" w:rsidRDefault="001C2F33" w:rsidP="007D4C55">
            <w:pPr>
              <w:jc w:val="center"/>
              <w:rPr>
                <w:rFonts w:ascii="SimSun" w:hAnsi="SimSun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長</w:t>
            </w:r>
            <w:r>
              <w:rPr>
                <w:rFonts w:ascii="SimSun" w:hAnsi="SimSun" w:hint="eastAsia"/>
                <w:sz w:val="24"/>
              </w:rPr>
              <w:t>（L）：2-10(mm)</w:t>
            </w:r>
          </w:p>
        </w:tc>
      </w:tr>
      <w:tr w:rsidR="001C2F33" w:rsidTr="007D4C55">
        <w:trPr>
          <w:trHeight w:val="602"/>
        </w:trPr>
        <w:tc>
          <w:tcPr>
            <w:tcW w:w="2429" w:type="dxa"/>
            <w:vAlign w:val="center"/>
          </w:tcPr>
          <w:p w:rsidR="001C2F33" w:rsidRDefault="001C2F33" w:rsidP="007D4C55">
            <w:pPr>
              <w:jc w:val="center"/>
              <w:rPr>
                <w:rFonts w:ascii="GungsuhChe" w:hAnsi="GungsuhChe"/>
                <w:sz w:val="24"/>
              </w:rPr>
            </w:pPr>
            <w:r>
              <w:rPr>
                <w:rFonts w:ascii="GungsuhChe" w:hAnsi="GungsuhChe" w:hint="eastAsia"/>
                <w:sz w:val="24"/>
              </w:rPr>
              <w:t>包</w:t>
            </w: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裝</w:t>
            </w:r>
            <w:r>
              <w:rPr>
                <w:rFonts w:ascii="GungsuhChe" w:hAnsi="GungsuhChe" w:hint="eastAsia"/>
                <w:sz w:val="24"/>
              </w:rPr>
              <w:t>速度</w:t>
            </w:r>
          </w:p>
        </w:tc>
        <w:tc>
          <w:tcPr>
            <w:tcW w:w="2631" w:type="dxa"/>
            <w:vAlign w:val="center"/>
          </w:tcPr>
          <w:p w:rsidR="001C2F33" w:rsidRDefault="001C2F33" w:rsidP="007D4C55">
            <w:pPr>
              <w:jc w:val="center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15-30包/分</w:t>
            </w: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鐘</w:t>
            </w:r>
          </w:p>
        </w:tc>
      </w:tr>
      <w:tr w:rsidR="001C2F33" w:rsidTr="007D4C55">
        <w:trPr>
          <w:trHeight w:val="602"/>
        </w:trPr>
        <w:tc>
          <w:tcPr>
            <w:tcW w:w="2429" w:type="dxa"/>
            <w:vAlign w:val="center"/>
          </w:tcPr>
          <w:p w:rsidR="001C2F33" w:rsidRDefault="001C2F33" w:rsidP="007D4C55">
            <w:pPr>
              <w:jc w:val="center"/>
              <w:rPr>
                <w:rFonts w:ascii="GungsuhChe" w:hAnsi="GungsuhChe"/>
                <w:sz w:val="24"/>
              </w:rPr>
            </w:pPr>
            <w:r>
              <w:rPr>
                <w:rFonts w:ascii="GungsuhChe" w:hAnsi="GungsuhChe" w:hint="eastAsia"/>
                <w:sz w:val="24"/>
              </w:rPr>
              <w:t>功率</w:t>
            </w:r>
          </w:p>
        </w:tc>
        <w:tc>
          <w:tcPr>
            <w:tcW w:w="2631" w:type="dxa"/>
            <w:vAlign w:val="center"/>
          </w:tcPr>
          <w:p w:rsidR="001C2F33" w:rsidRDefault="001C2F33" w:rsidP="007D4C55">
            <w:pPr>
              <w:jc w:val="center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200W</w:t>
            </w:r>
          </w:p>
        </w:tc>
      </w:tr>
      <w:tr w:rsidR="001C2F33" w:rsidTr="007D4C55">
        <w:trPr>
          <w:trHeight w:val="602"/>
        </w:trPr>
        <w:tc>
          <w:tcPr>
            <w:tcW w:w="2429" w:type="dxa"/>
            <w:vAlign w:val="center"/>
          </w:tcPr>
          <w:p w:rsidR="001C2F33" w:rsidRDefault="001C2F33" w:rsidP="007D4C55">
            <w:pPr>
              <w:jc w:val="center"/>
              <w:rPr>
                <w:rFonts w:ascii="GungsuhChe" w:hAnsi="GungsuhChe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電壓頻率</w:t>
            </w:r>
          </w:p>
        </w:tc>
        <w:tc>
          <w:tcPr>
            <w:tcW w:w="2631" w:type="dxa"/>
            <w:vAlign w:val="center"/>
          </w:tcPr>
          <w:p w:rsidR="001C2F33" w:rsidRDefault="001C2F33" w:rsidP="007D4C55">
            <w:pPr>
              <w:jc w:val="center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50-60Hz</w:t>
            </w:r>
          </w:p>
        </w:tc>
      </w:tr>
      <w:tr w:rsidR="001C2F33" w:rsidTr="007D4C55">
        <w:trPr>
          <w:trHeight w:val="602"/>
        </w:trPr>
        <w:tc>
          <w:tcPr>
            <w:tcW w:w="2429" w:type="dxa"/>
            <w:vAlign w:val="center"/>
          </w:tcPr>
          <w:p w:rsidR="001C2F33" w:rsidRDefault="001C2F33" w:rsidP="007D4C55">
            <w:pPr>
              <w:jc w:val="center"/>
              <w:rPr>
                <w:rFonts w:ascii="GungsuhChe" w:hAnsi="GungsuhChe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機械</w:t>
            </w:r>
            <w:r>
              <w:rPr>
                <w:rFonts w:ascii="GungsuhChe" w:hAnsi="GungsuhChe" w:hint="eastAsia"/>
                <w:sz w:val="24"/>
              </w:rPr>
              <w:t>重量</w:t>
            </w:r>
          </w:p>
        </w:tc>
        <w:tc>
          <w:tcPr>
            <w:tcW w:w="2631" w:type="dxa"/>
            <w:vAlign w:val="center"/>
          </w:tcPr>
          <w:p w:rsidR="001C2F33" w:rsidRDefault="001C2F33" w:rsidP="007D4C55">
            <w:pPr>
              <w:jc w:val="center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35KG</w:t>
            </w:r>
          </w:p>
        </w:tc>
      </w:tr>
      <w:tr w:rsidR="001C2F33" w:rsidTr="007D4C55">
        <w:trPr>
          <w:trHeight w:val="726"/>
        </w:trPr>
        <w:tc>
          <w:tcPr>
            <w:tcW w:w="2429" w:type="dxa"/>
            <w:vAlign w:val="center"/>
          </w:tcPr>
          <w:p w:rsidR="001C2F33" w:rsidRDefault="001C2F33" w:rsidP="007D4C55">
            <w:pPr>
              <w:jc w:val="center"/>
              <w:rPr>
                <w:rFonts w:ascii="GungsuhChe" w:hAnsi="GungsuhChe"/>
                <w:sz w:val="24"/>
              </w:rPr>
            </w:pPr>
            <w:r>
              <w:rPr>
                <w:rFonts w:ascii="GungsuhChe" w:hAnsi="GungsuhChe" w:hint="eastAsia"/>
                <w:sz w:val="24"/>
              </w:rPr>
              <w:t>外型尺寸</w:t>
            </w:r>
          </w:p>
          <w:p w:rsidR="001C2F33" w:rsidRDefault="001C2F33" w:rsidP="007D4C55">
            <w:pPr>
              <w:jc w:val="center"/>
              <w:rPr>
                <w:rFonts w:ascii="GungsuhChe" w:hAnsi="GungsuhChe"/>
                <w:sz w:val="24"/>
              </w:rPr>
            </w:pPr>
            <w:r>
              <w:rPr>
                <w:rFonts w:ascii="GungsuhChe" w:hAnsi="GungsuhChe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長</w:t>
            </w:r>
            <w:r>
              <w:rPr>
                <w:rFonts w:ascii="GungsuhChe" w:hAnsi="GungsuhChe" w:hint="eastAsia"/>
                <w:sz w:val="24"/>
              </w:rPr>
              <w:t>×</w:t>
            </w: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寬</w:t>
            </w:r>
            <w:r>
              <w:rPr>
                <w:rFonts w:ascii="GungsuhChe" w:hAnsi="GungsuhChe" w:hint="eastAsia"/>
                <w:sz w:val="24"/>
              </w:rPr>
              <w:t>×高）</w:t>
            </w:r>
          </w:p>
        </w:tc>
        <w:tc>
          <w:tcPr>
            <w:tcW w:w="2631" w:type="dxa"/>
            <w:vAlign w:val="center"/>
          </w:tcPr>
          <w:p w:rsidR="001C2F33" w:rsidRDefault="001C2F33" w:rsidP="007D4C55">
            <w:pPr>
              <w:jc w:val="center"/>
              <w:rPr>
                <w:rFonts w:ascii="SimSun" w:hAnsi="SimSun"/>
                <w:sz w:val="24"/>
              </w:rPr>
            </w:pPr>
            <w:r>
              <w:rPr>
                <w:rFonts w:hint="eastAsia"/>
                <w:sz w:val="24"/>
              </w:rPr>
              <w:t>365</w:t>
            </w:r>
            <w:r>
              <w:rPr>
                <w:rFonts w:hint="eastAsia"/>
                <w:sz w:val="24"/>
              </w:rPr>
              <w:t>×</w:t>
            </w:r>
            <w:r>
              <w:rPr>
                <w:rFonts w:hint="eastAsia"/>
                <w:sz w:val="24"/>
              </w:rPr>
              <w:t>400</w:t>
            </w:r>
            <w:r>
              <w:rPr>
                <w:rFonts w:hint="eastAsia"/>
                <w:sz w:val="24"/>
              </w:rPr>
              <w:t>×</w:t>
            </w:r>
            <w:r>
              <w:rPr>
                <w:rFonts w:hint="eastAsia"/>
                <w:sz w:val="24"/>
              </w:rPr>
              <w:t>745mm</w:t>
            </w:r>
          </w:p>
        </w:tc>
      </w:tr>
      <w:tr w:rsidR="001C2F33" w:rsidTr="007D4C55">
        <w:trPr>
          <w:trHeight w:val="726"/>
        </w:trPr>
        <w:tc>
          <w:tcPr>
            <w:tcW w:w="2429" w:type="dxa"/>
            <w:vAlign w:val="center"/>
          </w:tcPr>
          <w:p w:rsidR="001C2F33" w:rsidRDefault="001C2F33" w:rsidP="007D4C55">
            <w:pPr>
              <w:jc w:val="center"/>
              <w:rPr>
                <w:rFonts w:ascii="GungsuhChe" w:hAnsi="GungsuhChe"/>
                <w:sz w:val="24"/>
              </w:rPr>
            </w:pPr>
            <w:r w:rsidRPr="001C2F33">
              <w:rPr>
                <w:rFonts w:ascii="新細明體" w:eastAsia="新細明體" w:hAnsi="新細明體" w:cs="新細明體"/>
                <w:kern w:val="0"/>
                <w:sz w:val="24"/>
                <w:lang w:eastAsia="zh-TW"/>
              </w:rPr>
              <w:t>E-mail：</w:t>
            </w:r>
            <w:hyperlink r:id="rId10" w:history="1">
              <w:r w:rsidRPr="001C2F33">
                <w:rPr>
                  <w:rFonts w:ascii="新細明體" w:eastAsia="新細明體" w:hAnsi="新細明體" w:cs="新細明體"/>
                  <w:color w:val="0000FF"/>
                  <w:kern w:val="0"/>
                  <w:sz w:val="24"/>
                  <w:u w:val="single"/>
                  <w:lang w:eastAsia="zh-TW"/>
                </w:rPr>
                <w:t>L2496338@ms69.hinet.net</w:t>
              </w:r>
            </w:hyperlink>
          </w:p>
        </w:tc>
        <w:tc>
          <w:tcPr>
            <w:tcW w:w="2631" w:type="dxa"/>
            <w:vAlign w:val="center"/>
          </w:tcPr>
          <w:p w:rsidR="001C2F33" w:rsidRDefault="001C2F33" w:rsidP="001C2F33">
            <w:pPr>
              <w:jc w:val="center"/>
              <w:rPr>
                <w:sz w:val="24"/>
              </w:rPr>
            </w:pPr>
            <w:r w:rsidRPr="001C2F33">
              <w:rPr>
                <w:rFonts w:ascii="新細明體" w:eastAsia="新細明體" w:hAnsi="新細明體" w:cs="新細明體"/>
                <w:b/>
                <w:bCs/>
                <w:kern w:val="0"/>
                <w:sz w:val="24"/>
                <w:lang w:eastAsia="zh-TW"/>
              </w:rPr>
              <w:t>明鈿機械工業有限公司</w:t>
            </w:r>
            <w:r w:rsidRPr="001C2F33">
              <w:rPr>
                <w:rFonts w:ascii="新細明體" w:eastAsia="新細明體" w:hAnsi="新細明體" w:cs="新細明體"/>
                <w:kern w:val="0"/>
                <w:sz w:val="24"/>
                <w:lang w:eastAsia="zh-TW"/>
              </w:rPr>
              <w:br/>
            </w:r>
            <w:r w:rsidRPr="001C2F33"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 w:val="24"/>
                <w:lang w:eastAsia="zh-TW"/>
              </w:rPr>
              <w:t xml:space="preserve"> TEL：</w:t>
            </w:r>
            <w:r w:rsidRPr="001C2F33">
              <w:rPr>
                <w:rFonts w:ascii="新細明體" w:eastAsia="新細明體" w:hAnsi="新細明體" w:cs="新細明體"/>
                <w:b/>
                <w:bCs/>
                <w:color w:val="FF9900"/>
                <w:kern w:val="0"/>
                <w:sz w:val="24"/>
                <w:lang w:eastAsia="zh-TW"/>
              </w:rPr>
              <w:t>886-04-24963385</w:t>
            </w:r>
            <w:r w:rsidRPr="001C2F33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4"/>
                <w:lang w:eastAsia="zh-TW"/>
              </w:rPr>
              <w:t>、</w:t>
            </w:r>
            <w:r w:rsidRPr="001C2F33">
              <w:rPr>
                <w:rFonts w:ascii="新細明體" w:eastAsia="新細明體" w:hAnsi="新細明體" w:cs="新細明體"/>
                <w:b/>
                <w:bCs/>
                <w:color w:val="FF9900"/>
                <w:kern w:val="0"/>
                <w:sz w:val="24"/>
                <w:lang w:eastAsia="zh-TW"/>
              </w:rPr>
              <w:t>886-04-24963484</w:t>
            </w:r>
            <w:r w:rsidRPr="001C2F33"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 w:val="24"/>
                <w:lang w:eastAsia="zh-TW"/>
              </w:rPr>
              <w:t xml:space="preserve">　FAX：</w:t>
            </w:r>
            <w:r w:rsidRPr="001C2F33">
              <w:rPr>
                <w:rFonts w:ascii="新細明體" w:eastAsia="新細明體" w:hAnsi="新細明體" w:cs="新細明體"/>
                <w:b/>
                <w:bCs/>
                <w:color w:val="FF9900"/>
                <w:kern w:val="0"/>
                <w:sz w:val="24"/>
                <w:lang w:eastAsia="zh-TW"/>
              </w:rPr>
              <w:t>886-04-24963485</w:t>
            </w:r>
            <w:r w:rsidRPr="001C2F33">
              <w:rPr>
                <w:rFonts w:ascii="新細明體" w:eastAsia="新細明體" w:hAnsi="新細明體" w:cs="新細明體"/>
                <w:color w:val="333333"/>
                <w:kern w:val="0"/>
                <w:szCs w:val="21"/>
                <w:lang w:eastAsia="zh-TW"/>
              </w:rPr>
              <w:t xml:space="preserve"> </w:t>
            </w:r>
            <w:r w:rsidRPr="001C2F33">
              <w:rPr>
                <w:rFonts w:ascii="新細明體" w:eastAsia="新細明體" w:hAnsi="新細明體" w:cs="新細明體"/>
                <w:kern w:val="0"/>
                <w:sz w:val="24"/>
                <w:lang w:eastAsia="zh-TW"/>
              </w:rPr>
              <w:br/>
            </w:r>
            <w:r w:rsidRPr="001C2F33">
              <w:rPr>
                <w:rFonts w:ascii="新細明體" w:eastAsia="新細明體" w:hAnsi="新細明體" w:cs="新細明體"/>
                <w:b/>
                <w:bCs/>
                <w:color w:val="800000"/>
                <w:kern w:val="0"/>
                <w:sz w:val="18"/>
                <w:szCs w:val="18"/>
                <w:lang w:eastAsia="zh-TW"/>
              </w:rPr>
              <w:t>台中市大里區仁化路736巷7</w:t>
            </w:r>
          </w:p>
        </w:tc>
      </w:tr>
    </w:tbl>
    <w:p w:rsidR="001C2F33" w:rsidRPr="001C2F33" w:rsidRDefault="001C2F33" w:rsidP="001C2F33"/>
    <w:p w:rsidR="001C2F33" w:rsidRPr="001C2F33" w:rsidRDefault="001C2F33" w:rsidP="001C2F33"/>
    <w:p w:rsidR="001C2F33" w:rsidRPr="001C2F33" w:rsidRDefault="001C2F33" w:rsidP="001C2F33"/>
    <w:p w:rsidR="001C2F33" w:rsidRPr="001C2F33" w:rsidRDefault="001C2F33" w:rsidP="001C2F33"/>
    <w:sectPr w:rsidR="001C2F33" w:rsidRPr="001C2F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DF7" w:rsidRDefault="00FE5DF7" w:rsidP="006A2788">
      <w:r>
        <w:separator/>
      </w:r>
    </w:p>
  </w:endnote>
  <w:endnote w:type="continuationSeparator" w:id="0">
    <w:p w:rsidR="00FE5DF7" w:rsidRDefault="00FE5DF7" w:rsidP="006A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iTi_GB2312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DF7" w:rsidRDefault="00FE5DF7" w:rsidP="006A2788">
      <w:r>
        <w:separator/>
      </w:r>
    </w:p>
  </w:footnote>
  <w:footnote w:type="continuationSeparator" w:id="0">
    <w:p w:rsidR="00FE5DF7" w:rsidRDefault="00FE5DF7" w:rsidP="006A2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pt;height:11.4pt" o:bullet="t">
        <v:imagedata r:id="rId1" o:title=""/>
      </v:shape>
    </w:pict>
  </w:numPicBullet>
  <w:abstractNum w:abstractNumId="0">
    <w:nsid w:val="332B3476"/>
    <w:multiLevelType w:val="multilevel"/>
    <w:tmpl w:val="332B3476"/>
    <w:lvl w:ilvl="0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33"/>
    <w:rsid w:val="000D1C3C"/>
    <w:rsid w:val="001C2F33"/>
    <w:rsid w:val="0027791A"/>
    <w:rsid w:val="00325C1C"/>
    <w:rsid w:val="006A2788"/>
    <w:rsid w:val="007244FD"/>
    <w:rsid w:val="00833ECD"/>
    <w:rsid w:val="008D5471"/>
    <w:rsid w:val="00FE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33"/>
    <w:pPr>
      <w:widowControl w:val="0"/>
      <w:jc w:val="both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F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C2F33"/>
    <w:rPr>
      <w:rFonts w:asciiTheme="majorHAnsi" w:eastAsiaTheme="majorEastAsia" w:hAnsiTheme="majorHAnsi" w:cstheme="majorBidi"/>
      <w:sz w:val="18"/>
      <w:szCs w:val="18"/>
      <w:lang w:eastAsia="zh-CN"/>
    </w:rPr>
  </w:style>
  <w:style w:type="paragraph" w:styleId="a5">
    <w:name w:val="header"/>
    <w:basedOn w:val="a"/>
    <w:link w:val="a6"/>
    <w:uiPriority w:val="99"/>
    <w:unhideWhenUsed/>
    <w:rsid w:val="006A27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278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6A27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2788"/>
    <w:rPr>
      <w:rFonts w:ascii="Times New Roman" w:eastAsia="SimSu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33"/>
    <w:pPr>
      <w:widowControl w:val="0"/>
      <w:jc w:val="both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F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C2F33"/>
    <w:rPr>
      <w:rFonts w:asciiTheme="majorHAnsi" w:eastAsiaTheme="majorEastAsia" w:hAnsiTheme="majorHAnsi" w:cstheme="majorBidi"/>
      <w:sz w:val="18"/>
      <w:szCs w:val="18"/>
      <w:lang w:eastAsia="zh-CN"/>
    </w:rPr>
  </w:style>
  <w:style w:type="paragraph" w:styleId="a5">
    <w:name w:val="header"/>
    <w:basedOn w:val="a"/>
    <w:link w:val="a6"/>
    <w:uiPriority w:val="99"/>
    <w:unhideWhenUsed/>
    <w:rsid w:val="006A27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278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6A27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2788"/>
    <w:rPr>
      <w:rFonts w:ascii="Times New Roman" w:eastAsia="SimSu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2496338@ms69.hinet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2015-10-11T03:28:00Z</dcterms:created>
  <dcterms:modified xsi:type="dcterms:W3CDTF">2015-10-11T03:28:00Z</dcterms:modified>
</cp:coreProperties>
</file>